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7A5F" w:rsidRDefault="00000000">
      <w:pPr>
        <w:pStyle w:val="afe"/>
        <w:shd w:val="clear" w:color="auto" w:fill="FFFFFF"/>
        <w:spacing w:before="0" w:after="340"/>
        <w:jc w:val="center"/>
      </w:pPr>
      <w:hyperlink r:id="rId5" w:history="1">
        <w:r>
          <w:t>УСЛОВИЯ ДОСТАВКИ</w:t>
        </w:r>
      </w:hyperlink>
    </w:p>
    <w:p w14:paraId="00000002" w14:textId="77777777" w:rsidR="00397A5F" w:rsidRDefault="00000000">
      <w:pPr>
        <w:pStyle w:val="afe"/>
        <w:shd w:val="clear" w:color="auto" w:fill="FFFFFF"/>
        <w:spacing w:before="0" w:after="340"/>
        <w:jc w:val="both"/>
      </w:pPr>
      <w:r>
        <w:t>Доставка Товара (груза) осуществляется транспортной компанией СДЭК.</w:t>
      </w:r>
    </w:p>
    <w:p w14:paraId="00000003" w14:textId="35C14CA3" w:rsidR="00397A5F" w:rsidRDefault="00000000">
      <w:pPr>
        <w:pStyle w:val="afe"/>
        <w:shd w:val="clear" w:color="auto" w:fill="FFFFFF"/>
        <w:spacing w:before="0" w:after="340"/>
        <w:jc w:val="both"/>
      </w:pPr>
      <w:r>
        <w:t xml:space="preserve">Рассчитать стоимость доставки можно на сайте при оформлении товара. Отправка Товара осуществляется из </w:t>
      </w:r>
      <w:r w:rsidR="001A69AE">
        <w:t>Московской области</w:t>
      </w:r>
      <w:r>
        <w:t>.</w:t>
      </w:r>
    </w:p>
    <w:p w14:paraId="00000004" w14:textId="77777777" w:rsidR="00397A5F" w:rsidRDefault="00000000">
      <w:pPr>
        <w:pStyle w:val="afe"/>
        <w:shd w:val="clear" w:color="auto" w:fill="FFFFFF"/>
        <w:spacing w:before="0" w:after="340"/>
        <w:jc w:val="both"/>
      </w:pPr>
      <w:r>
        <w:t xml:space="preserve">Осуществление отправки производится после поступления денежных средств в полном объеме от Покупателя на расчетный счет Продавца. </w:t>
      </w:r>
    </w:p>
    <w:p w14:paraId="00000005" w14:textId="77777777" w:rsidR="00397A5F" w:rsidRDefault="00000000">
      <w:pPr>
        <w:pStyle w:val="afe"/>
        <w:shd w:val="clear" w:color="auto" w:fill="FFFFFF"/>
        <w:spacing w:before="0" w:after="340"/>
        <w:jc w:val="both"/>
      </w:pPr>
      <w:r>
        <w:t xml:space="preserve">После оплаты Покупатель получает подтверждение заказа по электронной почте, в чат мессенджера по указанному Покупателем номеру телефона либо иным согласованным с Покупателем способом, содержащее идентификационные сведения об оплаченном Заказе. </w:t>
      </w:r>
    </w:p>
    <w:p w14:paraId="00000006" w14:textId="77777777" w:rsidR="00397A5F" w:rsidRDefault="00000000">
      <w:pPr>
        <w:pStyle w:val="afe"/>
        <w:shd w:val="clear" w:color="auto" w:fill="FFFFFF"/>
        <w:spacing w:after="340"/>
        <w:jc w:val="both"/>
      </w:pPr>
      <w:r>
        <w:t xml:space="preserve">Отслеживание груза Покупатель осуществляет самостоятельно в личном кабинете Покупателя на сайте Интернет-магазина Продавца или в личном кабинете СДЭК. Регистрация в личном кабинете СДЭК и отслеживание груза осуществляется по номеру телефона, используемого для оформления заказа. </w:t>
      </w:r>
    </w:p>
    <w:p w14:paraId="00000007" w14:textId="77777777" w:rsidR="00397A5F" w:rsidRDefault="00000000">
      <w:pPr>
        <w:pStyle w:val="afe"/>
        <w:shd w:val="clear" w:color="auto" w:fill="FFFFFF"/>
        <w:spacing w:after="340"/>
        <w:jc w:val="both"/>
      </w:pPr>
      <w:r>
        <w:t>В случае если у Покупателя нет зарегистрированного личного кабинета СДЭК, возможно получение Покупателем сообщения о доставке Товара в мессенджерах «ВКонтакте» или Viber.</w:t>
      </w:r>
    </w:p>
    <w:p w14:paraId="00000008" w14:textId="6F1FBABC" w:rsidR="00397A5F" w:rsidRDefault="00000000">
      <w:pPr>
        <w:pStyle w:val="afe"/>
        <w:shd w:val="clear" w:color="auto" w:fill="FFFFFF"/>
        <w:spacing w:before="0" w:after="340"/>
        <w:jc w:val="both"/>
      </w:pPr>
      <w:r>
        <w:t xml:space="preserve">Оплаченный товар комплектуется и передаётся в транспортную компанию в течение </w:t>
      </w:r>
      <w:r w:rsidR="00F4656D">
        <w:t>3</w:t>
      </w:r>
      <w:r>
        <w:t xml:space="preserve"> (</w:t>
      </w:r>
      <w:r w:rsidR="00F4656D">
        <w:t>трех)</w:t>
      </w:r>
      <w:r>
        <w:t xml:space="preserve"> рабочих дней с даты зачисления оплаты на расчетный счет Продавца.</w:t>
      </w:r>
      <w:r w:rsidR="00250B6A">
        <w:t xml:space="preserve"> </w:t>
      </w:r>
      <w:r w:rsidR="00250B6A" w:rsidRPr="00250B6A">
        <w:t>Конечные сроки получения Товара Покупателем зависят от адреса и региона доставки, работы конкретной транспортной компании.</w:t>
      </w:r>
    </w:p>
    <w:p w14:paraId="1341301F" w14:textId="2D0EC68A" w:rsidR="00250B6A" w:rsidRDefault="00250B6A">
      <w:pPr>
        <w:pStyle w:val="afe"/>
        <w:shd w:val="clear" w:color="auto" w:fill="FFFFFF"/>
        <w:spacing w:before="0" w:after="340"/>
        <w:jc w:val="both"/>
      </w:pPr>
      <w:r w:rsidRPr="00250B6A">
        <w:t>Доставка Заказа осуществляется только в здания и помещения (офис, квартира, проч.) по системе «от двери до двери» либо «склад – склад» (по выбору Покупателя). В общественных местах, аэропортах, на остановках, вокзалах и т.п. передача Заказов не производится.</w:t>
      </w:r>
    </w:p>
    <w:p w14:paraId="00000009" w14:textId="77777777" w:rsidR="00397A5F" w:rsidRDefault="00000000">
      <w:pPr>
        <w:pStyle w:val="afe"/>
        <w:shd w:val="clear" w:color="auto" w:fill="FFFFFF"/>
        <w:spacing w:before="0" w:after="340"/>
        <w:jc w:val="both"/>
      </w:pPr>
      <w:r>
        <w:t>После оформления и подтверждения отправки груза, мы отправляем Вам идентификационные сведения, для отслеживания груза.</w:t>
      </w:r>
    </w:p>
    <w:p w14:paraId="0000000A" w14:textId="2AE36A0F" w:rsidR="00397A5F" w:rsidRDefault="00000000">
      <w:pPr>
        <w:pStyle w:val="afe"/>
        <w:shd w:val="clear" w:color="auto" w:fill="FFFFFF"/>
        <w:spacing w:before="0" w:after="340"/>
        <w:jc w:val="both"/>
      </w:pPr>
      <w:r>
        <w:t>Стоимость доставки Товара рассчитывается индивидуально, исходя из его веса, объема, способа</w:t>
      </w:r>
      <w:r w:rsidR="00B6353D">
        <w:t xml:space="preserve"> </w:t>
      </w:r>
      <w:r>
        <w:t xml:space="preserve">и региона доставки.  </w:t>
      </w:r>
    </w:p>
    <w:p w14:paraId="0000000B" w14:textId="22A4AD47" w:rsidR="00397A5F" w:rsidRDefault="00000000">
      <w:pPr>
        <w:pStyle w:val="afe"/>
        <w:shd w:val="clear" w:color="auto" w:fill="FFFFFF"/>
        <w:spacing w:before="0" w:after="340"/>
        <w:jc w:val="both"/>
      </w:pPr>
      <w:r>
        <w:t xml:space="preserve">В случае, если товар не был Вами получен в сроки, указанные транспортной компанией, по не зависящим от транспортной компании обстоятельствам, повторная доставка оплачивается Вами отдельно. Обрешетка или паллетирование груза осуществляется по запросу Покупателя за его счет. За деформированный груз, полученный </w:t>
      </w:r>
      <w:r w:rsidR="00B6353D" w:rsidRPr="00B6353D">
        <w:t>Покупателем</w:t>
      </w:r>
      <w:r w:rsidR="00B6353D" w:rsidRPr="00B6353D">
        <w:t xml:space="preserve"> </w:t>
      </w:r>
      <w:r>
        <w:t xml:space="preserve">в транспортной компании </w:t>
      </w:r>
      <w:r w:rsidR="00B6353D" w:rsidRPr="00B6353D">
        <w:t>без составления соответствующего двустороннего акта</w:t>
      </w:r>
      <w:r w:rsidR="00B6353D">
        <w:t xml:space="preserve"> </w:t>
      </w:r>
      <w:r>
        <w:t>Продавец ответственности не несет!</w:t>
      </w:r>
    </w:p>
    <w:sectPr w:rsidR="00397A5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D01"/>
    <w:multiLevelType w:val="multilevel"/>
    <w:tmpl w:val="E6ACD9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22946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3B"/>
    <w:rsid w:val="00161CC7"/>
    <w:rsid w:val="001A69AE"/>
    <w:rsid w:val="002258EB"/>
    <w:rsid w:val="00250B6A"/>
    <w:rsid w:val="002D5BC1"/>
    <w:rsid w:val="00315E85"/>
    <w:rsid w:val="0038663C"/>
    <w:rsid w:val="00397A5F"/>
    <w:rsid w:val="003A01E1"/>
    <w:rsid w:val="003B60E4"/>
    <w:rsid w:val="004E7730"/>
    <w:rsid w:val="0050322B"/>
    <w:rsid w:val="00535040"/>
    <w:rsid w:val="005B2333"/>
    <w:rsid w:val="005E220A"/>
    <w:rsid w:val="00650CF0"/>
    <w:rsid w:val="007D0FAD"/>
    <w:rsid w:val="007D145B"/>
    <w:rsid w:val="00A62576"/>
    <w:rsid w:val="00B6353D"/>
    <w:rsid w:val="00BC6D22"/>
    <w:rsid w:val="00C855F2"/>
    <w:rsid w:val="00CA5B18"/>
    <w:rsid w:val="00CD1A1A"/>
    <w:rsid w:val="00D94225"/>
    <w:rsid w:val="00DB551C"/>
    <w:rsid w:val="00E02BB2"/>
    <w:rsid w:val="00E04B9B"/>
    <w:rsid w:val="00E47451"/>
    <w:rsid w:val="00E5253C"/>
    <w:rsid w:val="00ED483B"/>
    <w:rsid w:val="00F01C26"/>
    <w:rsid w:val="00F4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8E99"/>
  <w15:chartTrackingRefBased/>
  <w15:docId w15:val="{C4A47D5E-B8E8-5E42-A1BB-3EF6690C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paragraph" w:styleId="afe">
    <w:name w:val="Normal (Web)"/>
    <w:basedOn w:val="a"/>
    <w:uiPriority w:val="99"/>
    <w:unhideWhenUsed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character" w:styleId="aff">
    <w:name w:val="Strong"/>
    <w:basedOn w:val="a0"/>
    <w:uiPriority w:val="22"/>
    <w:qFormat/>
    <w:rPr>
      <w:b/>
      <w:bCs/>
    </w:rPr>
  </w:style>
  <w:style w:type="paragraph" w:customStyle="1" w:styleId="Nitro-offscreen">
    <w:name w:val="Nitro-offscreen"/>
    <w:basedOn w:val="a"/>
    <w:uiPriority w:val="99"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styleId="af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hiznive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 Литвинов</dc:creator>
  <cp:lastModifiedBy>User</cp:lastModifiedBy>
  <cp:revision>7</cp:revision>
  <dcterms:created xsi:type="dcterms:W3CDTF">2024-02-06T18:37:00Z</dcterms:created>
  <dcterms:modified xsi:type="dcterms:W3CDTF">2024-03-18T17:09:00Z</dcterms:modified>
</cp:coreProperties>
</file>